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042033" w:rsidRDefault="00E731F4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MALİYE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A7D41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Anayasa</w:t>
            </w:r>
            <w:r w:rsidR="00680D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Hukuku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145246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145246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</w:t>
            </w:r>
            <w:r w:rsidR="00E73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B12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02</w:t>
            </w:r>
            <w:r w:rsidR="00E73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95" w:type="pct"/>
            <w:vAlign w:val="center"/>
          </w:tcPr>
          <w:p w:rsidR="004669E2" w:rsidRPr="005313CD" w:rsidRDefault="00A919AE" w:rsidP="009A486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  <w:r w:rsidR="00DA4A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92" w:type="pct"/>
            <w:vAlign w:val="center"/>
          </w:tcPr>
          <w:p w:rsidR="004669E2" w:rsidRPr="005313CD" w:rsidRDefault="009A4862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9A4862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431" w:type="pct"/>
            <w:vAlign w:val="center"/>
          </w:tcPr>
          <w:p w:rsidR="004669E2" w:rsidRPr="005313CD" w:rsidRDefault="009A4862" w:rsidP="00680D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680D35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04203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042033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8846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CA6ABD" w:rsidP="00042033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 ile anayasa hukuku arasındaki ilişkiyi göstermek ve siyasal gelişmelere anayasa hukuku bakış aç</w:t>
            </w:r>
            <w:r w:rsidR="00042033">
              <w:rPr>
                <w:rFonts w:ascii="Times New Roman" w:hAnsi="Times New Roman" w:cs="Times New Roman"/>
                <w:sz w:val="20"/>
                <w:szCs w:val="20"/>
              </w:rPr>
              <w:t>ısıyla yaklaşılmasını sağlamak.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680D35" w:rsidRDefault="00680D35" w:rsidP="004B24B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0D35">
              <w:rPr>
                <w:rFonts w:ascii="Times New Roman" w:hAnsi="Times New Roman" w:cs="Times New Roman"/>
                <w:sz w:val="20"/>
                <w:szCs w:val="20"/>
              </w:rPr>
              <w:t xml:space="preserve">Anayasa ve anayasa hukuku kavramları; devlet; siyasal iktidar, siyasi partiler; seçim sistemleri; hükümet sistemleri; temel hak ve özgürlükler;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 xml:space="preserve">demokrasi;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Osmanlı Türk anayasal gelişmeleri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TBMM kuruluş, işleyiş ve görev yetkileri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B24BF" w:rsidRPr="0068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Cumhurbaşkanı ve bakanları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; o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lağanüstü hal ve yürütmenin düzenleyici işlemleri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; y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argı organı ve hukuk devleti ilkesi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4B24BF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4B24BF" w:rsidRPr="005313CD" w:rsidRDefault="004B24BF" w:rsidP="004B2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TC Anayasası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(son basım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A6ABD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9F77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Anayasa Hukukuna Giriş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 Kitaplar</w:t>
            </w:r>
          </w:p>
          <w:p w:rsidR="00CA6ABD" w:rsidRPr="005313CD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Teziç</w:t>
            </w:r>
            <w:proofErr w:type="spellEnd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Erdoğan,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Anayasa Hukuku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Beta, İstanbul.</w:t>
            </w:r>
          </w:p>
          <w:p w:rsidR="00CA6ABD" w:rsidRPr="005313CD" w:rsidRDefault="004B24BF" w:rsidP="009A4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Özbudun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Ergun,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Türk Anayasa Hukuku,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Yetkin,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0640D9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Gündelik siyasal yaşama ilişkin kavramlara ve terimlere hâkimdir.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olaylara hukuksal perspektiften yaklaşma yeteneğine sahiptir.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sistemin işleyişindeki hukuksal mekanizmaları analiz edebilir.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Anayasa Hukukunun temel kavramlarını, kurumlarını ve ilkelerini bilir.</w:t>
            </w:r>
          </w:p>
          <w:p w:rsidR="00CA6ABD" w:rsidRPr="005313CD" w:rsidRDefault="00CA6ABD" w:rsidP="008C17F8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Türk Anayasa Hukukunun temel kurumlarına ilişkin bilgiye hâkimdir.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0A25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0A2539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0A2539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CC3B75" w:rsidRPr="00CC3B75" w:rsidRDefault="00CC3B7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Siyasal iktidar, egemenlik, devlet ve hukuk düzeni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CC3B75" w:rsidRPr="00CC3B75" w:rsidRDefault="00CC3B75" w:rsidP="0068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Anayasacılık hareketleri, anayasa türleri 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Kurucu iktidar ve anayasanın değiştirilmesi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yargısı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Yasama ve yürütme fonksiyonu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CC3B75" w:rsidRPr="00CC3B75" w:rsidRDefault="00CC3B7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Yasama-Yürütme İlişkisi (Hükümet Sistemleri)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CC3B75" w:rsidRPr="00CC3B75" w:rsidRDefault="00680D35" w:rsidP="0068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Temel hak ve özgürlükler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Demokrasi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Seçim sistemleri ve siyasi partiler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 anayasal gelişmeleri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TBMM kuruluş, işleyiş ve görev yetkileri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CC3B75" w:rsidRPr="00CC3B75" w:rsidRDefault="00145246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Cumhurbaşkanı ve bakanları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Olağanüstü hal ve yürütmenin düzenleyici işlemleri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Yargı organı ve hukuk devleti ilkesi</w:t>
            </w:r>
          </w:p>
        </w:tc>
      </w:tr>
    </w:tbl>
    <w:p w:rsidR="00651DF2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8977AC" w:rsidRPr="005313CD" w:rsidRDefault="008977AC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8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degsis"/>
            <w:bookmarkEnd w:id="0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8977AC">
        <w:trPr>
          <w:trHeight w:val="453"/>
        </w:trPr>
        <w:tc>
          <w:tcPr>
            <w:tcW w:w="467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854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854" w:type="pct"/>
            <w:vAlign w:val="center"/>
          </w:tcPr>
          <w:p w:rsidR="00E731F4" w:rsidRPr="00135E0E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Tarihsel, bölgesel ve küresel iktisadi ve mali sorunları analiz eder ve karşılaştırır.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Mali ve iktisadi sorunlara yönelik teorik ve pratik bilgileri analiz eder.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Bütçe teori ve uygulamaları konularını analiz eder ve yorumlar.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Maliye biliminin etkileşimde olduğu bilim dallarıyla disiplinler arası ilişki kurar.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Kamu gelirleri, harcamaları ve finansmanı politikalarını değerlendirir.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Ulusal ve uluslararası düzeydeki mali politikaları yorumlar.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Vergi hukuku, sistemi ve uygulamalarını analiz eder ve yorumlar.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Sosyal hakların evrenselliği ve toplumsal sorumluluk bilincine önem verir.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Hukuk bilgisi perspektifinde vergi ahlakına ve adaletine önem verir.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Öğrenimi boyunca edindiği bilgi ve becerileri kültürel ve etik değerlere uygun olarak mesleki yaşantısında kullanmaya önem verir.</w:t>
            </w:r>
          </w:p>
        </w:tc>
        <w:tc>
          <w:tcPr>
            <w:tcW w:w="679" w:type="pct"/>
            <w:vAlign w:val="center"/>
          </w:tcPr>
          <w:p w:rsidR="00E731F4" w:rsidRPr="009F77D3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Hayat boyu öğrenmenin önemini benimseyerek yenilikçi fikirler üretmeyi yaşam felsefesi haline getirir.</w:t>
            </w:r>
          </w:p>
        </w:tc>
        <w:tc>
          <w:tcPr>
            <w:tcW w:w="679" w:type="pct"/>
            <w:vAlign w:val="center"/>
          </w:tcPr>
          <w:p w:rsidR="00E731F4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Takım çalışmasına ve/veya rekabetçi çalışma ortamlarına hazır olur.</w:t>
            </w:r>
          </w:p>
        </w:tc>
        <w:tc>
          <w:tcPr>
            <w:tcW w:w="679" w:type="pct"/>
            <w:vAlign w:val="center"/>
          </w:tcPr>
          <w:p w:rsidR="00E731F4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Alanındaki güncel bilgileri takip eder ve bir yabancı dilde sözlü ve yazılı olarak aktarır.</w:t>
            </w:r>
          </w:p>
        </w:tc>
        <w:tc>
          <w:tcPr>
            <w:tcW w:w="679" w:type="pct"/>
            <w:vAlign w:val="center"/>
          </w:tcPr>
          <w:p w:rsidR="00E731F4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Temel bilgi teknolojileri ile birlikte bilişim ve iletişim teknolojilerini kullanır.</w:t>
            </w:r>
          </w:p>
        </w:tc>
        <w:tc>
          <w:tcPr>
            <w:tcW w:w="679" w:type="pct"/>
            <w:vAlign w:val="center"/>
          </w:tcPr>
          <w:p w:rsidR="00E731F4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1F4" w:rsidRPr="005313CD" w:rsidTr="007A2E11">
        <w:trPr>
          <w:trHeight w:val="238"/>
        </w:trPr>
        <w:tc>
          <w:tcPr>
            <w:tcW w:w="467" w:type="pct"/>
            <w:vAlign w:val="center"/>
          </w:tcPr>
          <w:p w:rsidR="00E731F4" w:rsidRPr="005313CD" w:rsidRDefault="00E731F4" w:rsidP="00E731F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54" w:type="pct"/>
            <w:vAlign w:val="center"/>
          </w:tcPr>
          <w:p w:rsidR="00E731F4" w:rsidRPr="00DE4A92" w:rsidRDefault="00E731F4" w:rsidP="00E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Alanı ile ilgili konulardaki düşünceleri ve sorunlara ilişkin çözüm önerilerini yazılı ve sözlü olarak aktarır.</w:t>
            </w:r>
          </w:p>
        </w:tc>
        <w:tc>
          <w:tcPr>
            <w:tcW w:w="679" w:type="pct"/>
            <w:vAlign w:val="center"/>
          </w:tcPr>
          <w:p w:rsidR="00E731F4" w:rsidRDefault="00E731F4" w:rsidP="00E731F4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BA2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9C4BA2" w:rsidRPr="005313CD" w:rsidRDefault="009C4BA2" w:rsidP="009C4BA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E731F4" w:rsidRPr="005313CD" w:rsidRDefault="00E731F4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bookmarkStart w:id="1" w:name="_GoBack"/>
      <w:bookmarkEnd w:id="1"/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765"/>
        <w:gridCol w:w="799"/>
        <w:gridCol w:w="1198"/>
      </w:tblGrid>
      <w:tr w:rsidR="00B94DDD" w:rsidRPr="005313CD" w:rsidTr="00145246">
        <w:trPr>
          <w:trHeight w:val="52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AKTS / İŞ YÜKÜ TABLOSU</w:t>
            </w:r>
          </w:p>
        </w:tc>
      </w:tr>
      <w:tr w:rsidR="00B94DDD" w:rsidRPr="005313CD" w:rsidTr="00145246">
        <w:trPr>
          <w:trHeight w:val="450"/>
        </w:trPr>
        <w:tc>
          <w:tcPr>
            <w:tcW w:w="3476" w:type="pct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422" w:type="pct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44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66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145246">
        <w:trPr>
          <w:trHeight w:val="375"/>
        </w:trPr>
        <w:tc>
          <w:tcPr>
            <w:tcW w:w="3476" w:type="pct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422" w:type="pct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1" w:type="pct"/>
            <w:vAlign w:val="center"/>
          </w:tcPr>
          <w:p w:rsidR="00375058" w:rsidRPr="005313CD" w:rsidRDefault="00145246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1" w:type="pct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145246">
        <w:trPr>
          <w:trHeight w:val="375"/>
        </w:trPr>
        <w:tc>
          <w:tcPr>
            <w:tcW w:w="3476" w:type="pct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145246">
        <w:trPr>
          <w:trHeight w:val="375"/>
        </w:trPr>
        <w:tc>
          <w:tcPr>
            <w:tcW w:w="3476" w:type="pct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1" w:type="pct"/>
            <w:vAlign w:val="center"/>
          </w:tcPr>
          <w:p w:rsidR="00A026EB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61" w:type="pct"/>
            <w:vAlign w:val="center"/>
          </w:tcPr>
          <w:p w:rsidR="00A026EB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1" w:type="pct"/>
            <w:vAlign w:val="center"/>
          </w:tcPr>
          <w:p w:rsidR="00B94DDD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61" w:type="pct"/>
            <w:vAlign w:val="center"/>
          </w:tcPr>
          <w:p w:rsidR="00B94DDD" w:rsidRPr="005313CD" w:rsidRDefault="009F77D3" w:rsidP="009F77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7611B3" w:rsidRPr="005313CD" w:rsidTr="00145246">
        <w:trPr>
          <w:trHeight w:val="375"/>
        </w:trPr>
        <w:tc>
          <w:tcPr>
            <w:tcW w:w="3476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14524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661" w:type="pct"/>
            <w:vAlign w:val="center"/>
          </w:tcPr>
          <w:p w:rsidR="00180E26" w:rsidRPr="005313CD" w:rsidRDefault="00513454" w:rsidP="00CA6A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9F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14524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661" w:type="pct"/>
            <w:vAlign w:val="center"/>
          </w:tcPr>
          <w:p w:rsidR="00180E26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897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3B" w:rsidRDefault="00FF553B" w:rsidP="00DA1C5B">
      <w:pPr>
        <w:spacing w:after="0" w:line="240" w:lineRule="auto"/>
      </w:pPr>
      <w:r>
        <w:separator/>
      </w:r>
    </w:p>
  </w:endnote>
  <w:endnote w:type="continuationSeparator" w:id="0">
    <w:p w:rsidR="00FF553B" w:rsidRDefault="00FF553B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3B" w:rsidRDefault="00FF553B" w:rsidP="00DA1C5B">
      <w:pPr>
        <w:spacing w:after="0" w:line="240" w:lineRule="auto"/>
      </w:pPr>
      <w:r>
        <w:separator/>
      </w:r>
    </w:p>
  </w:footnote>
  <w:footnote w:type="continuationSeparator" w:id="0">
    <w:p w:rsidR="00FF553B" w:rsidRDefault="00FF553B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589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709"/>
    <w:multiLevelType w:val="hybridMultilevel"/>
    <w:tmpl w:val="908E417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77444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5D88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B6A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29F1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4086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1DBD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735D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67A82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7E7C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50DEE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18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2033"/>
    <w:rsid w:val="000640D9"/>
    <w:rsid w:val="00071239"/>
    <w:rsid w:val="00082C8A"/>
    <w:rsid w:val="00085BF6"/>
    <w:rsid w:val="000A0EBB"/>
    <w:rsid w:val="000A2539"/>
    <w:rsid w:val="000A7C98"/>
    <w:rsid w:val="000B200B"/>
    <w:rsid w:val="000B23C7"/>
    <w:rsid w:val="000F1E0B"/>
    <w:rsid w:val="001143FA"/>
    <w:rsid w:val="00115A25"/>
    <w:rsid w:val="00145246"/>
    <w:rsid w:val="0016673C"/>
    <w:rsid w:val="00180E26"/>
    <w:rsid w:val="00185F68"/>
    <w:rsid w:val="001A0FE7"/>
    <w:rsid w:val="001C3C64"/>
    <w:rsid w:val="001C56E1"/>
    <w:rsid w:val="001E1886"/>
    <w:rsid w:val="00206768"/>
    <w:rsid w:val="002256AB"/>
    <w:rsid w:val="00225D20"/>
    <w:rsid w:val="0023447A"/>
    <w:rsid w:val="00237AEF"/>
    <w:rsid w:val="0029170A"/>
    <w:rsid w:val="002933B2"/>
    <w:rsid w:val="002954EE"/>
    <w:rsid w:val="00296DC8"/>
    <w:rsid w:val="002B183E"/>
    <w:rsid w:val="002B7932"/>
    <w:rsid w:val="002D1B01"/>
    <w:rsid w:val="002E18F4"/>
    <w:rsid w:val="002E6011"/>
    <w:rsid w:val="00347063"/>
    <w:rsid w:val="003637C1"/>
    <w:rsid w:val="00367EED"/>
    <w:rsid w:val="00375058"/>
    <w:rsid w:val="00381CCA"/>
    <w:rsid w:val="00393B1F"/>
    <w:rsid w:val="003A3AAB"/>
    <w:rsid w:val="003B546B"/>
    <w:rsid w:val="003C36DA"/>
    <w:rsid w:val="003C4A9B"/>
    <w:rsid w:val="003E5BF4"/>
    <w:rsid w:val="003F2C55"/>
    <w:rsid w:val="004042A5"/>
    <w:rsid w:val="00407821"/>
    <w:rsid w:val="00445B58"/>
    <w:rsid w:val="004669E2"/>
    <w:rsid w:val="00492BEC"/>
    <w:rsid w:val="004B24BF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54CAF"/>
    <w:rsid w:val="00583F4F"/>
    <w:rsid w:val="00597059"/>
    <w:rsid w:val="005F5B09"/>
    <w:rsid w:val="00622E69"/>
    <w:rsid w:val="00651DF2"/>
    <w:rsid w:val="006701F9"/>
    <w:rsid w:val="00680D35"/>
    <w:rsid w:val="00686462"/>
    <w:rsid w:val="006A3AED"/>
    <w:rsid w:val="006B1C66"/>
    <w:rsid w:val="00711D8F"/>
    <w:rsid w:val="007168E8"/>
    <w:rsid w:val="00726748"/>
    <w:rsid w:val="007611B3"/>
    <w:rsid w:val="00790DFF"/>
    <w:rsid w:val="00791086"/>
    <w:rsid w:val="00795310"/>
    <w:rsid w:val="007E511D"/>
    <w:rsid w:val="007F6058"/>
    <w:rsid w:val="007F7E79"/>
    <w:rsid w:val="0081229A"/>
    <w:rsid w:val="0085036B"/>
    <w:rsid w:val="00855C94"/>
    <w:rsid w:val="00865DC4"/>
    <w:rsid w:val="00884617"/>
    <w:rsid w:val="008977AC"/>
    <w:rsid w:val="008B328B"/>
    <w:rsid w:val="008C17F8"/>
    <w:rsid w:val="008E352E"/>
    <w:rsid w:val="0097593D"/>
    <w:rsid w:val="0099734C"/>
    <w:rsid w:val="009A4862"/>
    <w:rsid w:val="009C1EB8"/>
    <w:rsid w:val="009C2B3E"/>
    <w:rsid w:val="009C4BA2"/>
    <w:rsid w:val="009F77D3"/>
    <w:rsid w:val="00A026EB"/>
    <w:rsid w:val="00A54634"/>
    <w:rsid w:val="00A64A57"/>
    <w:rsid w:val="00A810F0"/>
    <w:rsid w:val="00A919AE"/>
    <w:rsid w:val="00AA2ABE"/>
    <w:rsid w:val="00AB086C"/>
    <w:rsid w:val="00B12C33"/>
    <w:rsid w:val="00B85678"/>
    <w:rsid w:val="00B93A43"/>
    <w:rsid w:val="00B94DDD"/>
    <w:rsid w:val="00BB2BF5"/>
    <w:rsid w:val="00BB6DB7"/>
    <w:rsid w:val="00BF2ECC"/>
    <w:rsid w:val="00C2407B"/>
    <w:rsid w:val="00CA6ABD"/>
    <w:rsid w:val="00CC3B75"/>
    <w:rsid w:val="00D44A4D"/>
    <w:rsid w:val="00D9669B"/>
    <w:rsid w:val="00DA1C5B"/>
    <w:rsid w:val="00DA4AD8"/>
    <w:rsid w:val="00DA7D41"/>
    <w:rsid w:val="00DB30A3"/>
    <w:rsid w:val="00DB3149"/>
    <w:rsid w:val="00DE19E0"/>
    <w:rsid w:val="00E00499"/>
    <w:rsid w:val="00E05352"/>
    <w:rsid w:val="00E1230F"/>
    <w:rsid w:val="00E23BD2"/>
    <w:rsid w:val="00E731F4"/>
    <w:rsid w:val="00E971DA"/>
    <w:rsid w:val="00ED7523"/>
    <w:rsid w:val="00F76D96"/>
    <w:rsid w:val="00F9017C"/>
    <w:rsid w:val="00FC6EE6"/>
    <w:rsid w:val="00FD657C"/>
    <w:rsid w:val="00FE29CD"/>
    <w:rsid w:val="00FF1784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3FD3-6D81-49AD-8C39-90E76B6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2</cp:revision>
  <cp:lastPrinted>2016-08-09T12:53:00Z</cp:lastPrinted>
  <dcterms:created xsi:type="dcterms:W3CDTF">2018-11-11T17:03:00Z</dcterms:created>
  <dcterms:modified xsi:type="dcterms:W3CDTF">2018-11-11T17:03:00Z</dcterms:modified>
</cp:coreProperties>
</file>