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3643D3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MALİYE</w:t>
            </w:r>
            <w:bookmarkStart w:id="0" w:name="_GoBack"/>
            <w:bookmarkEnd w:id="0"/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21375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Hakları</w:t>
            </w:r>
            <w:r w:rsidR="00D527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(HUZEM)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D52773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8010152</w:t>
            </w:r>
          </w:p>
        </w:tc>
        <w:tc>
          <w:tcPr>
            <w:tcW w:w="395" w:type="pct"/>
            <w:vAlign w:val="center"/>
          </w:tcPr>
          <w:p w:rsidR="004669E2" w:rsidRPr="005313CD" w:rsidRDefault="0021375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DF1146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9B1B7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B1B7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E1F55" w:rsidRDefault="004E1F55" w:rsidP="004E1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55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özgürlüklerinin anlaşılması ve kavranmasını geliştirmektir. 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BF3224" w:rsidP="009B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 fikrinin tarihsel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temellendirilmesi; insan haklarının özellikleri; insan haklarının tasnifi; insan haklarının uygulanışı; temel haklar ve özgürlükler; sosyal ve ekonomik haklar; siyasal haklar ve özgürlükler; hak ve özgürlüklerin sınırlandırılması; insan haklarının ulusal korunması; uluslararası koruma mekanizmaları; Avrupa İnsan Hakları Mahkemesi.</w:t>
            </w:r>
            <w:proofErr w:type="gramEnd"/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52773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Video, video konferans, uzaktan eğitim.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Default="00C91B9B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9B1B7F" w:rsidRPr="005313CD" w:rsidRDefault="009B1B7F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Avrupa İnsan Hakları Sözleşmesi metni</w:t>
            </w:r>
          </w:p>
          <w:p w:rsidR="005313CD" w:rsidRPr="005313CD" w:rsidRDefault="004E1F55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Kitapları</w:t>
            </w:r>
          </w:p>
          <w:p w:rsidR="00565AD1" w:rsidRDefault="00565AD1" w:rsidP="004E1F5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Erdoğan Mustafa, (2018), </w:t>
            </w:r>
            <w:r w:rsidR="00F82C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İnsan Hakları Hukuku ve Teorisi, </w:t>
            </w:r>
            <w:r w:rsidR="00F82C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 Yayınları, Ankara.</w:t>
            </w:r>
          </w:p>
          <w:p w:rsidR="00CA6ABD" w:rsidRPr="00D52773" w:rsidRDefault="00CA6ABD" w:rsidP="00D52773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6765AD"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İnsan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Hakları 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Hukuku, </w:t>
            </w:r>
            <w:r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alanında temel kavram ve teorilere </w:t>
            </w:r>
            <w:proofErr w:type="gramStart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hakimdir</w:t>
            </w:r>
            <w:proofErr w:type="gramEnd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haklarının korunmasında ulusal ve uluslararası mekanizmaları bilir.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ve özgürlükleri alanında temel politikaları analiz eder ve yorumlar.</w:t>
            </w:r>
          </w:p>
          <w:p w:rsidR="00CA6ABD" w:rsidRPr="005313CD" w:rsidRDefault="00DF1146" w:rsidP="00DF1146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ihlalleri konusunda duyarlıdır.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D5277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 xml:space="preserve">Dersin genel tanıtımı, önemi, kullanılacak kaynakların gösterimi; metot ve akış planı üzerine bilgiler. 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9B1B7F" w:rsidRPr="005E4C59" w:rsidRDefault="00A802C5" w:rsidP="00A802C5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fikrinin tarihsel gelişimi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 w:rsidR="00D52773">
              <w:rPr>
                <w:rFonts w:ascii="Times New Roman" w:hAnsi="Times New Roman" w:cs="Times New Roman"/>
                <w:sz w:val="20"/>
                <w:szCs w:val="20"/>
              </w:rPr>
              <w:t>nın temel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>lendirilmesi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özellikleri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tasnifi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uygulanışı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ve ekonomik haklar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Siyasal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 ve özgürlüklerin sınırlandırılması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ulusal korunması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koruma mekanizmaları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İnsan Hakları Mahkemesi</w:t>
            </w:r>
          </w:p>
        </w:tc>
      </w:tr>
      <w:tr w:rsidR="0004036B" w:rsidRPr="005313CD" w:rsidTr="00071239">
        <w:trPr>
          <w:trHeight w:val="289"/>
        </w:trPr>
        <w:tc>
          <w:tcPr>
            <w:tcW w:w="460" w:type="pct"/>
            <w:vAlign w:val="center"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04036B" w:rsidRPr="005313CD" w:rsidRDefault="0004036B" w:rsidP="0004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3643D3" w:rsidRPr="005313CD" w:rsidTr="00974198">
        <w:trPr>
          <w:trHeight w:val="238"/>
        </w:trPr>
        <w:tc>
          <w:tcPr>
            <w:tcW w:w="533" w:type="pct"/>
            <w:vAlign w:val="center"/>
            <w:hideMark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  <w:vAlign w:val="center"/>
          </w:tcPr>
          <w:p w:rsidR="003643D3" w:rsidRPr="00135E0E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Tarihsel, bölgesel ve küresel iktisadi ve mali sorunları analiz eder ve karşılaştırır.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  <w:hideMark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Mali ve iktisadi sorunlara yönelik teorik ve pratik bilgileri analiz eder.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  <w:hideMark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Bütçe teori ve uygulamaları konularını analiz eder ve yorumlar.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Maliye biliminin etkileşimde olduğu bilim dallarıyla disiplinler arası ilişki kurar.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Kamu gelirleri, harcamaları ve finansmanı politikalarını değerlendirir.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Ulusal ve uluslararası düzeydeki mali politikaları yorumlar.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Vergi hukuku, sistemi ve uygulamalarını analiz eder ve yorumlar.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Sosyal hakların evrenselliği ve toplumsal sorumluluk bilincine önem verir.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Hukuk bilgisi perspektifinde vergi ahlakına ve adaletine önem verir.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Öğrenimi boyunca edindiği bilgi ve becerileri kültürel ve etik değerlere uygun olarak mesleki yaşantısında kullanmaya önem verir.</w:t>
            </w:r>
          </w:p>
        </w:tc>
        <w:tc>
          <w:tcPr>
            <w:tcW w:w="679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Hayat boyu öğrenmenin önemini benimseyerek yenilikçi fikirler üretmeyi yaşam felsefesi haline getirir.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Takım çalışmasına ve/veya rekabetçi çalışma ortamlarına hazır olur.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PY-13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Alanındaki güncel bilgileri takip eder ve bir yabancı dilde sözlü ve yazılı olarak aktarır.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PY-14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Temel bilgi teknolojileri ile birlikte bilişim ve iletişim teknolojilerini kullanır.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3643D3" w:rsidRPr="005313CD" w:rsidTr="008A0C9A">
        <w:trPr>
          <w:trHeight w:val="238"/>
        </w:trPr>
        <w:tc>
          <w:tcPr>
            <w:tcW w:w="533" w:type="pct"/>
            <w:vAlign w:val="center"/>
          </w:tcPr>
          <w:p w:rsidR="003643D3" w:rsidRPr="005313CD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PY-15</w:t>
            </w:r>
          </w:p>
        </w:tc>
        <w:tc>
          <w:tcPr>
            <w:tcW w:w="3788" w:type="pct"/>
            <w:vAlign w:val="center"/>
          </w:tcPr>
          <w:p w:rsidR="003643D3" w:rsidRPr="00DE4A92" w:rsidRDefault="003643D3" w:rsidP="0036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92">
              <w:rPr>
                <w:rFonts w:ascii="Times New Roman" w:hAnsi="Times New Roman" w:cs="Times New Roman"/>
                <w:sz w:val="20"/>
                <w:szCs w:val="20"/>
              </w:rPr>
              <w:t>Alanı ile ilgili konulardaki düşünceleri ve sorunlara ilişkin çözüm önerilerini yazılı ve sözlü olarak aktarır.</w:t>
            </w:r>
          </w:p>
        </w:tc>
        <w:tc>
          <w:tcPr>
            <w:tcW w:w="679" w:type="pct"/>
            <w:vAlign w:val="center"/>
          </w:tcPr>
          <w:p w:rsidR="003643D3" w:rsidRDefault="003643D3" w:rsidP="003643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A46EDA" w:rsidRDefault="00A46EDA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A46EDA" w:rsidRPr="005313CD" w:rsidRDefault="00A46EDA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F82C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F82C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B0" w:rsidRDefault="00FA6FB0" w:rsidP="00DA1C5B">
      <w:pPr>
        <w:spacing w:after="0" w:line="240" w:lineRule="auto"/>
      </w:pPr>
      <w:r>
        <w:separator/>
      </w:r>
    </w:p>
  </w:endnote>
  <w:end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B0" w:rsidRDefault="00FA6FB0" w:rsidP="00DA1C5B">
      <w:pPr>
        <w:spacing w:after="0" w:line="240" w:lineRule="auto"/>
      </w:pPr>
      <w:r>
        <w:separator/>
      </w:r>
    </w:p>
  </w:footnote>
  <w:foot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C00"/>
    <w:multiLevelType w:val="hybridMultilevel"/>
    <w:tmpl w:val="0D4A3BE6"/>
    <w:lvl w:ilvl="0" w:tplc="2EE44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FC9"/>
    <w:multiLevelType w:val="hybridMultilevel"/>
    <w:tmpl w:val="FD16D2FA"/>
    <w:lvl w:ilvl="0" w:tplc="2EE4439A">
      <w:start w:val="1"/>
      <w:numFmt w:val="decimal"/>
      <w:lvlText w:val="%1-"/>
      <w:lvlJc w:val="left"/>
      <w:pPr>
        <w:ind w:left="7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</w:lvl>
    <w:lvl w:ilvl="3" w:tplc="041F000F" w:tentative="1">
      <w:start w:val="1"/>
      <w:numFmt w:val="decimal"/>
      <w:lvlText w:val="%4."/>
      <w:lvlJc w:val="left"/>
      <w:pPr>
        <w:ind w:left="2894" w:hanging="360"/>
      </w:p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</w:lvl>
    <w:lvl w:ilvl="6" w:tplc="041F000F" w:tentative="1">
      <w:start w:val="1"/>
      <w:numFmt w:val="decimal"/>
      <w:lvlText w:val="%7."/>
      <w:lvlJc w:val="left"/>
      <w:pPr>
        <w:ind w:left="5054" w:hanging="360"/>
      </w:p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0122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13750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43D3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13D5B"/>
    <w:rsid w:val="00445B58"/>
    <w:rsid w:val="00446138"/>
    <w:rsid w:val="004669E2"/>
    <w:rsid w:val="00486451"/>
    <w:rsid w:val="00492BEC"/>
    <w:rsid w:val="004B3FAA"/>
    <w:rsid w:val="004C44DC"/>
    <w:rsid w:val="004C4DCE"/>
    <w:rsid w:val="004D1426"/>
    <w:rsid w:val="004D4E0A"/>
    <w:rsid w:val="004E1F55"/>
    <w:rsid w:val="004F2C3B"/>
    <w:rsid w:val="00513454"/>
    <w:rsid w:val="00513E3A"/>
    <w:rsid w:val="0051770B"/>
    <w:rsid w:val="00527EDA"/>
    <w:rsid w:val="005313CD"/>
    <w:rsid w:val="00554CAF"/>
    <w:rsid w:val="00565AD1"/>
    <w:rsid w:val="00583F4F"/>
    <w:rsid w:val="00597059"/>
    <w:rsid w:val="005E7849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B2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D78C7"/>
    <w:rsid w:val="008E352E"/>
    <w:rsid w:val="0097593D"/>
    <w:rsid w:val="0099734C"/>
    <w:rsid w:val="009B1B7F"/>
    <w:rsid w:val="009C1EB8"/>
    <w:rsid w:val="009C2B3E"/>
    <w:rsid w:val="00A026EB"/>
    <w:rsid w:val="00A46EDA"/>
    <w:rsid w:val="00A54634"/>
    <w:rsid w:val="00A64A57"/>
    <w:rsid w:val="00A802C5"/>
    <w:rsid w:val="00A810F0"/>
    <w:rsid w:val="00A919AE"/>
    <w:rsid w:val="00AA2ABE"/>
    <w:rsid w:val="00AB086C"/>
    <w:rsid w:val="00B85678"/>
    <w:rsid w:val="00B93A43"/>
    <w:rsid w:val="00B94DDD"/>
    <w:rsid w:val="00BB2BF5"/>
    <w:rsid w:val="00BB6DB7"/>
    <w:rsid w:val="00BF2ECC"/>
    <w:rsid w:val="00BF3224"/>
    <w:rsid w:val="00C2407B"/>
    <w:rsid w:val="00C30EB1"/>
    <w:rsid w:val="00C91B9B"/>
    <w:rsid w:val="00CA6ABD"/>
    <w:rsid w:val="00CC3B75"/>
    <w:rsid w:val="00D44A4D"/>
    <w:rsid w:val="00D52773"/>
    <w:rsid w:val="00D5706E"/>
    <w:rsid w:val="00D9669B"/>
    <w:rsid w:val="00DA1C5B"/>
    <w:rsid w:val="00DA7D41"/>
    <w:rsid w:val="00DB30A3"/>
    <w:rsid w:val="00DB3149"/>
    <w:rsid w:val="00DE19E0"/>
    <w:rsid w:val="00DF1146"/>
    <w:rsid w:val="00E00499"/>
    <w:rsid w:val="00E05352"/>
    <w:rsid w:val="00E1230F"/>
    <w:rsid w:val="00E23BD2"/>
    <w:rsid w:val="00E971DA"/>
    <w:rsid w:val="00ED7523"/>
    <w:rsid w:val="00F76D96"/>
    <w:rsid w:val="00F82CDD"/>
    <w:rsid w:val="00F9017C"/>
    <w:rsid w:val="00FA6FB0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478E9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5913-5B16-4FB3-B640-69C25ED3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Veysel DİNLER</cp:lastModifiedBy>
  <cp:revision>3</cp:revision>
  <cp:lastPrinted>2016-08-09T12:53:00Z</cp:lastPrinted>
  <dcterms:created xsi:type="dcterms:W3CDTF">2018-11-12T13:19:00Z</dcterms:created>
  <dcterms:modified xsi:type="dcterms:W3CDTF">2018-11-12T13:21:00Z</dcterms:modified>
</cp:coreProperties>
</file>